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5"/>
        <w:tblW w:w="9984" w:type="dxa"/>
        <w:tblLook w:val="04A0" w:firstRow="1" w:lastRow="0" w:firstColumn="1" w:lastColumn="0" w:noHBand="0" w:noVBand="1"/>
      </w:tblPr>
      <w:tblGrid>
        <w:gridCol w:w="4992"/>
        <w:gridCol w:w="4992"/>
      </w:tblGrid>
      <w:tr w:rsidR="005E1814" w:rsidRPr="005E1814" w:rsidTr="001F2366">
        <w:trPr>
          <w:trHeight w:val="331"/>
        </w:trPr>
        <w:tc>
          <w:tcPr>
            <w:tcW w:w="4992" w:type="dxa"/>
            <w:shd w:val="clear" w:color="auto" w:fill="auto"/>
          </w:tcPr>
          <w:p w:rsidR="005E1814" w:rsidRPr="005E1814" w:rsidRDefault="005E1814" w:rsidP="005E1814">
            <w:pPr>
              <w:widowControl w:val="0"/>
              <w:spacing w:after="0" w:line="240" w:lineRule="auto"/>
              <w:rPr>
                <w:rFonts w:ascii="Times New Roman" w:eastAsia="Arial Unicode MS" w:hAnsi="Times New Roman" w:cs="Times New Roman"/>
                <w:b/>
                <w:color w:val="000000"/>
                <w:sz w:val="24"/>
                <w:szCs w:val="24"/>
                <w:lang w:eastAsia="ru-RU" w:bidi="ru-RU"/>
              </w:rPr>
            </w:pPr>
            <w:r w:rsidRPr="005E1814">
              <w:rPr>
                <w:rFonts w:ascii="Times New Roman" w:eastAsia="Arial Unicode MS" w:hAnsi="Times New Roman" w:cs="Times New Roman"/>
                <w:b/>
                <w:color w:val="000000"/>
                <w:sz w:val="24"/>
                <w:szCs w:val="24"/>
                <w:lang w:eastAsia="ru-RU" w:bidi="ru-RU"/>
              </w:rPr>
              <w:t>ПРИНЯТО:</w:t>
            </w:r>
          </w:p>
          <w:p w:rsidR="005E1814" w:rsidRPr="005E1814" w:rsidRDefault="005E1814" w:rsidP="005E1814">
            <w:pPr>
              <w:widowControl w:val="0"/>
              <w:spacing w:after="0" w:line="240" w:lineRule="auto"/>
              <w:rPr>
                <w:rFonts w:ascii="Times New Roman" w:eastAsia="Arial Unicode MS" w:hAnsi="Times New Roman" w:cs="Times New Roman"/>
                <w:color w:val="000000"/>
                <w:sz w:val="24"/>
                <w:szCs w:val="24"/>
                <w:lang w:eastAsia="ru-RU" w:bidi="ru-RU"/>
              </w:rPr>
            </w:pPr>
            <w:r w:rsidRPr="005E1814">
              <w:rPr>
                <w:rFonts w:ascii="Times New Roman" w:eastAsia="Arial Unicode MS" w:hAnsi="Times New Roman" w:cs="Times New Roman"/>
                <w:color w:val="000000"/>
                <w:sz w:val="24"/>
                <w:szCs w:val="24"/>
                <w:lang w:eastAsia="ru-RU" w:bidi="ru-RU"/>
              </w:rPr>
              <w:t>на Общем собрании работников</w:t>
            </w:r>
          </w:p>
          <w:p w:rsidR="005E1814" w:rsidRPr="005E1814" w:rsidRDefault="005E1814" w:rsidP="005E1814">
            <w:pPr>
              <w:widowControl w:val="0"/>
              <w:spacing w:after="0" w:line="240" w:lineRule="auto"/>
              <w:rPr>
                <w:rFonts w:ascii="Times New Roman" w:eastAsia="Arial Unicode MS" w:hAnsi="Times New Roman" w:cs="Times New Roman"/>
                <w:color w:val="000000"/>
                <w:sz w:val="24"/>
                <w:szCs w:val="24"/>
                <w:lang w:eastAsia="ru-RU" w:bidi="ru-RU"/>
              </w:rPr>
            </w:pPr>
            <w:r w:rsidRPr="005E1814">
              <w:rPr>
                <w:rFonts w:ascii="Times New Roman" w:eastAsia="Arial Unicode MS" w:hAnsi="Times New Roman" w:cs="Times New Roman"/>
                <w:color w:val="000000"/>
                <w:sz w:val="24"/>
                <w:szCs w:val="24"/>
                <w:lang w:eastAsia="ru-RU" w:bidi="ru-RU"/>
              </w:rPr>
              <w:t>МБДОУ № 15</w:t>
            </w:r>
          </w:p>
          <w:p w:rsidR="005E1814" w:rsidRPr="005E1814" w:rsidRDefault="005E1814" w:rsidP="005E1814">
            <w:pPr>
              <w:widowControl w:val="0"/>
              <w:spacing w:after="0" w:line="240" w:lineRule="auto"/>
              <w:rPr>
                <w:rFonts w:ascii="Times New Roman" w:eastAsia="Arial Unicode MS" w:hAnsi="Times New Roman" w:cs="Times New Roman"/>
                <w:color w:val="000000"/>
                <w:sz w:val="24"/>
                <w:szCs w:val="24"/>
                <w:lang w:eastAsia="ru-RU" w:bidi="ru-RU"/>
              </w:rPr>
            </w:pPr>
          </w:p>
          <w:p w:rsidR="005E1814" w:rsidRPr="005E1814" w:rsidRDefault="005E1814" w:rsidP="005E1814">
            <w:pPr>
              <w:widowControl w:val="0"/>
              <w:spacing w:after="0" w:line="240" w:lineRule="auto"/>
              <w:rPr>
                <w:rFonts w:ascii="Times New Roman" w:eastAsia="Arial Unicode MS" w:hAnsi="Times New Roman" w:cs="Times New Roman"/>
                <w:color w:val="000000"/>
                <w:sz w:val="24"/>
                <w:szCs w:val="24"/>
                <w:lang w:eastAsia="ru-RU" w:bidi="ru-RU"/>
              </w:rPr>
            </w:pPr>
          </w:p>
          <w:p w:rsidR="005E1814" w:rsidRPr="005E1814" w:rsidRDefault="005E1814" w:rsidP="005E1814">
            <w:pPr>
              <w:widowControl w:val="0"/>
              <w:spacing w:after="0" w:line="240" w:lineRule="auto"/>
              <w:rPr>
                <w:rFonts w:ascii="Times New Roman" w:eastAsia="Arial Unicode MS" w:hAnsi="Times New Roman" w:cs="Times New Roman"/>
                <w:color w:val="000000"/>
                <w:sz w:val="24"/>
                <w:szCs w:val="24"/>
                <w:lang w:eastAsia="ru-RU" w:bidi="ru-RU"/>
              </w:rPr>
            </w:pPr>
            <w:r w:rsidRPr="005E1814">
              <w:rPr>
                <w:rFonts w:ascii="Times New Roman" w:eastAsia="Arial Unicode MS" w:hAnsi="Times New Roman" w:cs="Times New Roman"/>
                <w:color w:val="000000"/>
                <w:sz w:val="24"/>
                <w:szCs w:val="24"/>
                <w:lang w:eastAsia="ru-RU" w:bidi="ru-RU"/>
              </w:rPr>
              <w:t>Протокол № 4 от 11 сентября 2023г.</w:t>
            </w:r>
          </w:p>
          <w:p w:rsidR="005E1814" w:rsidRPr="005E1814" w:rsidRDefault="005E1814" w:rsidP="005E1814">
            <w:pPr>
              <w:widowControl w:val="0"/>
              <w:spacing w:after="0" w:line="240" w:lineRule="auto"/>
              <w:rPr>
                <w:rFonts w:ascii="Times New Roman" w:eastAsia="Arial Unicode MS" w:hAnsi="Times New Roman" w:cs="Times New Roman"/>
                <w:color w:val="000000"/>
                <w:sz w:val="24"/>
                <w:szCs w:val="24"/>
                <w:lang w:eastAsia="ru-RU" w:bidi="ru-RU"/>
              </w:rPr>
            </w:pPr>
          </w:p>
          <w:p w:rsidR="005E1814" w:rsidRPr="005E1814" w:rsidRDefault="005E1814" w:rsidP="005E1814">
            <w:pPr>
              <w:widowControl w:val="0"/>
              <w:spacing w:after="0" w:line="240" w:lineRule="auto"/>
              <w:ind w:right="54"/>
              <w:jc w:val="both"/>
              <w:rPr>
                <w:rFonts w:ascii="Times New Roman" w:eastAsia="Arial Unicode MS" w:hAnsi="Times New Roman" w:cs="Times New Roman"/>
                <w:b/>
                <w:color w:val="000000"/>
                <w:sz w:val="24"/>
                <w:szCs w:val="24"/>
                <w:lang w:eastAsia="ru-RU" w:bidi="ru-RU"/>
              </w:rPr>
            </w:pPr>
          </w:p>
        </w:tc>
        <w:tc>
          <w:tcPr>
            <w:tcW w:w="4992" w:type="dxa"/>
            <w:shd w:val="clear" w:color="auto" w:fill="auto"/>
          </w:tcPr>
          <w:p w:rsidR="005E1814" w:rsidRPr="005E1814" w:rsidRDefault="005E1814" w:rsidP="005E1814">
            <w:pPr>
              <w:widowControl w:val="0"/>
              <w:spacing w:after="0" w:line="240" w:lineRule="auto"/>
              <w:rPr>
                <w:rFonts w:ascii="Times New Roman" w:eastAsia="Arial Unicode MS" w:hAnsi="Times New Roman" w:cs="Times New Roman"/>
                <w:b/>
                <w:color w:val="000000"/>
                <w:sz w:val="24"/>
                <w:szCs w:val="24"/>
                <w:lang w:eastAsia="ru-RU" w:bidi="ru-RU"/>
              </w:rPr>
            </w:pPr>
            <w:r w:rsidRPr="005E1814">
              <w:rPr>
                <w:rFonts w:ascii="Times New Roman" w:eastAsia="Arial Unicode MS" w:hAnsi="Times New Roman" w:cs="Times New Roman"/>
                <w:b/>
                <w:color w:val="000000"/>
                <w:sz w:val="24"/>
                <w:szCs w:val="24"/>
                <w:lang w:eastAsia="ru-RU" w:bidi="ru-RU"/>
              </w:rPr>
              <w:t>УТВЕРЖДЕНО:</w:t>
            </w:r>
          </w:p>
          <w:p w:rsidR="005E1814" w:rsidRPr="005E1814" w:rsidRDefault="005E1814" w:rsidP="005E1814">
            <w:pPr>
              <w:widowControl w:val="0"/>
              <w:spacing w:after="0" w:line="240" w:lineRule="auto"/>
              <w:rPr>
                <w:rFonts w:ascii="Times New Roman" w:eastAsia="Arial Unicode MS" w:hAnsi="Times New Roman" w:cs="Times New Roman"/>
                <w:color w:val="000000"/>
                <w:sz w:val="24"/>
                <w:szCs w:val="24"/>
                <w:lang w:eastAsia="ru-RU" w:bidi="ru-RU"/>
              </w:rPr>
            </w:pPr>
            <w:r w:rsidRPr="005E1814">
              <w:rPr>
                <w:rFonts w:ascii="Times New Roman" w:eastAsia="Arial Unicode MS" w:hAnsi="Times New Roman" w:cs="Times New Roman"/>
                <w:color w:val="000000"/>
                <w:sz w:val="24"/>
                <w:szCs w:val="24"/>
                <w:lang w:eastAsia="ru-RU" w:bidi="ru-RU"/>
              </w:rPr>
              <w:t>Заведующий МБДОУ № 15</w:t>
            </w:r>
          </w:p>
          <w:p w:rsidR="005E1814" w:rsidRPr="005E1814" w:rsidRDefault="005E1814" w:rsidP="005E1814">
            <w:pPr>
              <w:widowControl w:val="0"/>
              <w:spacing w:after="0" w:line="240" w:lineRule="auto"/>
              <w:rPr>
                <w:rFonts w:ascii="Times New Roman" w:eastAsia="Arial Unicode MS" w:hAnsi="Times New Roman" w:cs="Times New Roman"/>
                <w:color w:val="000000"/>
                <w:sz w:val="24"/>
                <w:szCs w:val="24"/>
                <w:lang w:eastAsia="ru-RU" w:bidi="ru-RU"/>
              </w:rPr>
            </w:pPr>
          </w:p>
          <w:p w:rsidR="005E1814" w:rsidRPr="005E1814" w:rsidRDefault="005E1814" w:rsidP="005E1814">
            <w:pPr>
              <w:widowControl w:val="0"/>
              <w:spacing w:after="0" w:line="240" w:lineRule="auto"/>
              <w:rPr>
                <w:rFonts w:ascii="Times New Roman" w:eastAsia="Arial Unicode MS" w:hAnsi="Times New Roman" w:cs="Times New Roman"/>
                <w:color w:val="000000"/>
                <w:sz w:val="24"/>
                <w:szCs w:val="24"/>
                <w:lang w:eastAsia="ru-RU" w:bidi="ru-RU"/>
              </w:rPr>
            </w:pPr>
            <w:r w:rsidRPr="005E1814">
              <w:rPr>
                <w:rFonts w:ascii="Times New Roman" w:eastAsia="Arial Unicode MS" w:hAnsi="Times New Roman" w:cs="Times New Roman"/>
                <w:color w:val="000000"/>
                <w:sz w:val="24"/>
                <w:szCs w:val="24"/>
                <w:lang w:eastAsia="ru-RU" w:bidi="ru-RU"/>
              </w:rPr>
              <w:t>_____________ /Е.А. Смирнова/</w:t>
            </w:r>
          </w:p>
          <w:p w:rsidR="005E1814" w:rsidRPr="005E1814" w:rsidRDefault="005E1814" w:rsidP="005E1814">
            <w:pPr>
              <w:widowControl w:val="0"/>
              <w:spacing w:after="0" w:line="240" w:lineRule="auto"/>
              <w:rPr>
                <w:rFonts w:ascii="Times New Roman" w:eastAsia="Arial Unicode MS" w:hAnsi="Times New Roman" w:cs="Times New Roman"/>
                <w:color w:val="000000"/>
                <w:sz w:val="16"/>
                <w:szCs w:val="16"/>
                <w:lang w:eastAsia="ru-RU" w:bidi="ru-RU"/>
              </w:rPr>
            </w:pPr>
          </w:p>
          <w:p w:rsidR="005E1814" w:rsidRPr="005E1814" w:rsidRDefault="005E1814" w:rsidP="005E1814">
            <w:pPr>
              <w:widowControl w:val="0"/>
              <w:spacing w:after="0" w:line="240" w:lineRule="auto"/>
              <w:rPr>
                <w:rFonts w:ascii="Times New Roman" w:eastAsia="Arial Unicode MS" w:hAnsi="Times New Roman" w:cs="Times New Roman"/>
                <w:color w:val="000000"/>
                <w:sz w:val="24"/>
                <w:szCs w:val="24"/>
                <w:lang w:eastAsia="ru-RU" w:bidi="ru-RU"/>
              </w:rPr>
            </w:pPr>
            <w:r w:rsidRPr="005E1814">
              <w:rPr>
                <w:rFonts w:ascii="Times New Roman" w:eastAsia="Arial Unicode MS" w:hAnsi="Times New Roman" w:cs="Times New Roman"/>
                <w:color w:val="000000"/>
                <w:sz w:val="24"/>
                <w:szCs w:val="24"/>
                <w:lang w:eastAsia="ru-RU" w:bidi="ru-RU"/>
              </w:rPr>
              <w:t>Приказ № 105/п-4 от 11 сентября 2023г.</w:t>
            </w:r>
          </w:p>
          <w:p w:rsidR="005E1814" w:rsidRPr="005E1814" w:rsidRDefault="005E1814" w:rsidP="005E1814">
            <w:pPr>
              <w:widowControl w:val="0"/>
              <w:spacing w:after="0" w:line="240" w:lineRule="auto"/>
              <w:ind w:right="54"/>
              <w:jc w:val="both"/>
              <w:rPr>
                <w:rFonts w:ascii="Times New Roman" w:eastAsia="Arial Unicode MS" w:hAnsi="Times New Roman" w:cs="Times New Roman"/>
                <w:b/>
                <w:color w:val="000000"/>
                <w:sz w:val="24"/>
                <w:szCs w:val="24"/>
                <w:lang w:eastAsia="ru-RU" w:bidi="ru-RU"/>
              </w:rPr>
            </w:pPr>
          </w:p>
        </w:tc>
      </w:tr>
    </w:tbl>
    <w:p w:rsidR="0063716E" w:rsidRDefault="0063716E">
      <w:bookmarkStart w:id="0" w:name="_GoBack"/>
      <w:bookmarkEnd w:id="0"/>
    </w:p>
    <w:p w:rsidR="0063716E" w:rsidRDefault="0063716E" w:rsidP="0063716E">
      <w:pPr>
        <w:spacing w:after="0" w:line="240" w:lineRule="auto"/>
        <w:jc w:val="center"/>
        <w:rPr>
          <w:rFonts w:ascii="Times New Roman" w:hAnsi="Times New Roman" w:cs="Times New Roman"/>
          <w:b/>
          <w:sz w:val="28"/>
          <w:szCs w:val="28"/>
        </w:rPr>
      </w:pPr>
      <w:r w:rsidRPr="0063716E">
        <w:rPr>
          <w:rFonts w:ascii="Times New Roman" w:hAnsi="Times New Roman" w:cs="Times New Roman"/>
          <w:b/>
          <w:sz w:val="28"/>
          <w:szCs w:val="28"/>
        </w:rPr>
        <w:t>Инструкция</w:t>
      </w:r>
    </w:p>
    <w:p w:rsidR="0063716E" w:rsidRPr="0063716E" w:rsidRDefault="0063716E" w:rsidP="0063716E">
      <w:pPr>
        <w:spacing w:after="0" w:line="240" w:lineRule="auto"/>
        <w:jc w:val="center"/>
        <w:rPr>
          <w:rFonts w:ascii="Times New Roman" w:hAnsi="Times New Roman" w:cs="Times New Roman"/>
          <w:b/>
          <w:sz w:val="28"/>
          <w:szCs w:val="28"/>
        </w:rPr>
      </w:pPr>
      <w:r w:rsidRPr="0063716E">
        <w:rPr>
          <w:rFonts w:ascii="Times New Roman" w:hAnsi="Times New Roman" w:cs="Times New Roman"/>
          <w:b/>
          <w:sz w:val="28"/>
          <w:szCs w:val="28"/>
        </w:rPr>
        <w:t xml:space="preserve"> по обслуживанию инвалидов и других маломобильных граждан при посещении учреждения (организации) </w:t>
      </w:r>
    </w:p>
    <w:p w:rsidR="0063716E" w:rsidRDefault="0063716E" w:rsidP="0063716E">
      <w:pPr>
        <w:spacing w:after="0" w:line="240" w:lineRule="auto"/>
        <w:jc w:val="center"/>
        <w:rPr>
          <w:rFonts w:ascii="Times New Roman" w:hAnsi="Times New Roman" w:cs="Times New Roman"/>
          <w:sz w:val="24"/>
          <w:szCs w:val="24"/>
        </w:rPr>
      </w:pPr>
    </w:p>
    <w:p w:rsidR="0063716E" w:rsidRPr="0063716E" w:rsidRDefault="0063716E" w:rsidP="0063716E">
      <w:pPr>
        <w:spacing w:after="0" w:line="240" w:lineRule="auto"/>
        <w:jc w:val="center"/>
        <w:rPr>
          <w:rFonts w:ascii="Times New Roman" w:hAnsi="Times New Roman" w:cs="Times New Roman"/>
          <w:b/>
          <w:sz w:val="24"/>
          <w:szCs w:val="24"/>
        </w:rPr>
      </w:pPr>
      <w:r w:rsidRPr="0063716E">
        <w:rPr>
          <w:rFonts w:ascii="Times New Roman" w:hAnsi="Times New Roman" w:cs="Times New Roman"/>
          <w:b/>
          <w:sz w:val="24"/>
          <w:szCs w:val="24"/>
        </w:rPr>
        <w:t>1. ОБЩИЕ ПОЛОЖЕНИЯ</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1.1. Настоящая инструкция определяет правила поведения сотрудников учреждения (организации) при предоставлении услуг инвалидам (иным категориям маломобильных граждан).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1.2.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Маломобильные граждане (МГ) —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1.3. 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1.4. 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сферы деятельности, предоставляющих услуги населению, а также при непосредственном оказании услуг инвалидам.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1.5. Требования к уровню подготовки персонала: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а) 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б) осведомленность о перечне предоставляемых услуг в организации; формах и порядке предоставления услуг (в организации, на дому);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в) информированность о специальном (вспомогательном) оборудовании и приспособлениях для инвалидов, имеющихся в распоряжении учреждения (организации), наличии доступа к ним, порядке их эксплуатации (включая требования безопасности);</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г) ознакомление с порядком эвакуации граждан на объекте, в том числе маломобильных, в экстренных случаях и чрезвычайных ситуациях;</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д) наличие разработанных правил взаимодействия сотрудников учреждения (организации) при предоставлении услуг инвалиду. </w:t>
      </w:r>
    </w:p>
    <w:p w:rsidR="0063716E" w:rsidRDefault="0063716E" w:rsidP="0063716E">
      <w:pPr>
        <w:spacing w:after="0" w:line="240" w:lineRule="auto"/>
        <w:jc w:val="center"/>
        <w:rPr>
          <w:rFonts w:ascii="Times New Roman" w:hAnsi="Times New Roman" w:cs="Times New Roman"/>
          <w:sz w:val="24"/>
          <w:szCs w:val="24"/>
        </w:rPr>
      </w:pPr>
    </w:p>
    <w:p w:rsidR="0063716E" w:rsidRDefault="0063716E" w:rsidP="0063716E">
      <w:pPr>
        <w:spacing w:after="0" w:line="240" w:lineRule="auto"/>
        <w:jc w:val="center"/>
        <w:rPr>
          <w:rFonts w:ascii="Times New Roman" w:hAnsi="Times New Roman" w:cs="Times New Roman"/>
          <w:sz w:val="24"/>
          <w:szCs w:val="24"/>
        </w:rPr>
      </w:pPr>
      <w:r w:rsidRPr="0063716E">
        <w:rPr>
          <w:rFonts w:ascii="Times New Roman" w:hAnsi="Times New Roman" w:cs="Times New Roman"/>
          <w:sz w:val="24"/>
          <w:szCs w:val="24"/>
        </w:rPr>
        <w:t xml:space="preserve">2. ОБЩИЕ ПРАВИЛА ЭТИКЕТА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lastRenderedPageBreak/>
        <w:t xml:space="preserve">2.1. Обращение к человеку: при встрече обращайтесь с инвалидом вежливо и 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w:t>
      </w:r>
      <w:proofErr w:type="spellStart"/>
      <w:r w:rsidRPr="0063716E">
        <w:rPr>
          <w:rFonts w:ascii="Times New Roman" w:hAnsi="Times New Roman" w:cs="Times New Roman"/>
          <w:sz w:val="24"/>
          <w:szCs w:val="24"/>
        </w:rPr>
        <w:t>сурдопереводчику</w:t>
      </w:r>
      <w:proofErr w:type="spellEnd"/>
      <w:r w:rsidRPr="0063716E">
        <w:rPr>
          <w:rFonts w:ascii="Times New Roman" w:hAnsi="Times New Roman" w:cs="Times New Roman"/>
          <w:sz w:val="24"/>
          <w:szCs w:val="24"/>
        </w:rPr>
        <w:t xml:space="preserve">, которые присутствуют при разговоре.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2.2. Адекватность и вежливость: относитесь к другому человеку, как к себе самому, точно так же его уважайте — и тогда оказание услуги в учреждении (организации) и общение будут эффективными.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2.3. Называйте себя и других: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2.4. Предложение помощи: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 </w:t>
      </w:r>
    </w:p>
    <w:p w:rsidR="0063716E" w:rsidRDefault="0063716E" w:rsidP="0063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63716E">
        <w:rPr>
          <w:rFonts w:ascii="Times New Roman" w:hAnsi="Times New Roman" w:cs="Times New Roman"/>
          <w:sz w:val="24"/>
          <w:szCs w:val="24"/>
        </w:rPr>
        <w:t xml:space="preserve">. Обеспечение доступности услуг: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 </w:t>
      </w:r>
    </w:p>
    <w:p w:rsidR="0063716E" w:rsidRDefault="0063716E" w:rsidP="0063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63716E">
        <w:rPr>
          <w:rFonts w:ascii="Times New Roman" w:hAnsi="Times New Roman" w:cs="Times New Roman"/>
          <w:sz w:val="24"/>
          <w:szCs w:val="24"/>
        </w:rPr>
        <w:t>. Обращение с кресло-коляской: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63716E" w:rsidRDefault="0063716E" w:rsidP="0063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w:t>
      </w:r>
      <w:r w:rsidRPr="0063716E">
        <w:rPr>
          <w:rFonts w:ascii="Times New Roman" w:hAnsi="Times New Roman" w:cs="Times New Roman"/>
          <w:sz w:val="24"/>
          <w:szCs w:val="24"/>
        </w:rPr>
        <w:t xml:space="preserve">.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 </w:t>
      </w:r>
    </w:p>
    <w:p w:rsidR="0063716E" w:rsidRDefault="0063716E" w:rsidP="0063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63716E">
        <w:rPr>
          <w:rFonts w:ascii="Times New Roman" w:hAnsi="Times New Roman" w:cs="Times New Roman"/>
          <w:sz w:val="24"/>
          <w:szCs w:val="24"/>
        </w:rPr>
        <w:t xml:space="preserve">.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w:t>
      </w:r>
    </w:p>
    <w:p w:rsidR="0063716E" w:rsidRDefault="0063716E" w:rsidP="0063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63716E">
        <w:rPr>
          <w:rFonts w:ascii="Times New Roman" w:hAnsi="Times New Roman" w:cs="Times New Roman"/>
          <w:sz w:val="24"/>
          <w:szCs w:val="24"/>
        </w:rPr>
        <w:t xml:space="preserve">.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w:t>
      </w:r>
      <w:proofErr w:type="gramStart"/>
      <w:r w:rsidRPr="0063716E">
        <w:rPr>
          <w:rFonts w:ascii="Times New Roman" w:hAnsi="Times New Roman" w:cs="Times New Roman"/>
          <w:sz w:val="24"/>
          <w:szCs w:val="24"/>
        </w:rPr>
        <w:t>четко ,</w:t>
      </w:r>
      <w:proofErr w:type="gramEnd"/>
      <w:r w:rsidRPr="0063716E">
        <w:rPr>
          <w:rFonts w:ascii="Times New Roman" w:hAnsi="Times New Roman" w:cs="Times New Roman"/>
          <w:sz w:val="24"/>
          <w:szCs w:val="24"/>
        </w:rPr>
        <w:t xml:space="preserve"> но имейте в виду, что не все люди, которые плохо слышат, могут читать по губам. </w:t>
      </w:r>
    </w:p>
    <w:p w:rsidR="0063716E" w:rsidRDefault="0063716E" w:rsidP="0063716E">
      <w:pPr>
        <w:spacing w:after="0" w:line="240" w:lineRule="auto"/>
        <w:jc w:val="both"/>
        <w:rPr>
          <w:rFonts w:ascii="Times New Roman" w:hAnsi="Times New Roman" w:cs="Times New Roman"/>
          <w:sz w:val="24"/>
          <w:szCs w:val="24"/>
        </w:rPr>
      </w:pPr>
    </w:p>
    <w:p w:rsidR="0063716E" w:rsidRPr="0063716E" w:rsidRDefault="0063716E" w:rsidP="0063716E">
      <w:pPr>
        <w:spacing w:after="0" w:line="240" w:lineRule="auto"/>
        <w:jc w:val="center"/>
        <w:rPr>
          <w:rFonts w:ascii="Times New Roman" w:hAnsi="Times New Roman" w:cs="Times New Roman"/>
          <w:b/>
          <w:sz w:val="24"/>
          <w:szCs w:val="24"/>
        </w:rPr>
      </w:pPr>
      <w:r w:rsidRPr="0063716E">
        <w:rPr>
          <w:rFonts w:ascii="Times New Roman" w:hAnsi="Times New Roman" w:cs="Times New Roman"/>
          <w:b/>
          <w:sz w:val="24"/>
          <w:szCs w:val="24"/>
        </w:rPr>
        <w:t>3. СОПРОВОЖДЕНИЕ ИНВАЛИДОВ НА ПРИЁМЕ В УЧРЕЖДЕНИИ (ОРГАНИЗАЦИИ) И ПРИ ОКАЗАНИИ ИМ УСЛУГ</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3.1. Инвалидам оказывается необходимая помощь при входе в здание (выходе из здания), сдаче верхней одежды в гардероб (получении и одевании верхней одежды).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3.2. В первоочередном порядке уточняется, в какой помощи нуждается инвалид, цель посещения учреждения (организации), необходимость сопровождения.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3.3. Для обеспечения доступа инвалидов к услугам специалисту при приёме инвалида в учреждении (организации) необходимо: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а) рассказать инвалиду об особенностях здания учреждения (организации):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-количестве этажей; наличии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-необходимых для оказания услуги и местах их расположения в здании, в каком кабинете и к кому обратиться по вопросам, которые могут возникнуть в ходе предоставления услуги; 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w:t>
      </w:r>
      <w:r w:rsidRPr="0063716E">
        <w:rPr>
          <w:rFonts w:ascii="Times New Roman" w:hAnsi="Times New Roman" w:cs="Times New Roman"/>
          <w:sz w:val="24"/>
          <w:szCs w:val="24"/>
        </w:rPr>
        <w:lastRenderedPageBreak/>
        <w:t xml:space="preserve">Информировать, к кому он должен обратиться во всех случаях возникающих затруднений. в) 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3.4. Особенности общения с инвалидами, имеющими нарушение зрения или незрячими:</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Когда вы общаетесь с группой незрячих людей, не забывайте каждый раз называть того, к кому вы обращаетесь.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Не заставляйте вашего собеседника обращаться в пустоту: если вы перемещаетесь, предупредите его об этом.</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 Избегайте расплывчатых определений и инструкций, которые обычно сопровождаются жестами, старайтесь быть точными в определениях.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3.5. Особенностями общения с инвалидами, имеющими нарушение слуха:</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Говорите ясно и ровно. Не нужно излишне подчеркивать что-то. Кричать, особенно в ухо, не надо.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Если вы сообщаете информацию, которая включает в себя номер, технический или другой сложный термин, адрес, напишите ее, сообщите по факсу или электронной </w:t>
      </w:r>
      <w:proofErr w:type="gramStart"/>
      <w:r w:rsidRPr="0063716E">
        <w:rPr>
          <w:rFonts w:ascii="Times New Roman" w:hAnsi="Times New Roman" w:cs="Times New Roman"/>
          <w:sz w:val="24"/>
          <w:szCs w:val="24"/>
        </w:rPr>
        <w:t>почте</w:t>
      </w:r>
      <w:proofErr w:type="gramEnd"/>
      <w:r w:rsidRPr="0063716E">
        <w:rPr>
          <w:rFonts w:ascii="Times New Roman" w:hAnsi="Times New Roman" w:cs="Times New Roman"/>
          <w:sz w:val="24"/>
          <w:szCs w:val="24"/>
        </w:rPr>
        <w:t xml:space="preserve"> или любым другим способом, но так, чтобы она была точно понята.</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 Если существуют трудности при устном общении, спросите, не будет ли проще переписываться.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lastRenderedPageBreak/>
        <w:t xml:space="preserve">•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r>
        <w:rPr>
          <w:rFonts w:ascii="Times New Roman" w:hAnsi="Times New Roman" w:cs="Times New Roman"/>
          <w:sz w:val="24"/>
          <w:szCs w:val="24"/>
        </w:rPr>
        <w:t>.</w:t>
      </w:r>
      <w:r w:rsidRPr="0063716E">
        <w:rPr>
          <w:rFonts w:ascii="Times New Roman" w:hAnsi="Times New Roman" w:cs="Times New Roman"/>
          <w:sz w:val="24"/>
          <w:szCs w:val="24"/>
        </w:rPr>
        <w:t xml:space="preserve"> </w:t>
      </w:r>
    </w:p>
    <w:p w:rsidR="0063716E" w:rsidRDefault="0063716E" w:rsidP="0063716E">
      <w:pPr>
        <w:spacing w:after="0" w:line="240" w:lineRule="auto"/>
        <w:jc w:val="both"/>
        <w:rPr>
          <w:rFonts w:ascii="Times New Roman" w:hAnsi="Times New Roman" w:cs="Times New Roman"/>
          <w:sz w:val="24"/>
          <w:szCs w:val="24"/>
        </w:rPr>
      </w:pPr>
      <w:r w:rsidRPr="0063716E">
        <w:rPr>
          <w:rFonts w:ascii="Times New Roman" w:hAnsi="Times New Roman" w:cs="Times New Roman"/>
          <w:sz w:val="24"/>
          <w:szCs w:val="24"/>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 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 </w:t>
      </w:r>
    </w:p>
    <w:p w:rsidR="0063716E" w:rsidRDefault="0063716E" w:rsidP="005E1814">
      <w:pPr>
        <w:spacing w:after="0" w:line="240" w:lineRule="auto"/>
        <w:jc w:val="both"/>
      </w:pPr>
      <w:r w:rsidRPr="0063716E">
        <w:rPr>
          <w:rFonts w:ascii="Times New Roman" w:hAnsi="Times New Roman" w:cs="Times New Roman"/>
          <w:sz w:val="24"/>
          <w:szCs w:val="24"/>
        </w:rPr>
        <w:t>3.6. Виды барьеров при оказании услуг инвалидам</w:t>
      </w:r>
      <w:r>
        <w:rPr>
          <w:rFonts w:ascii="Times New Roman" w:hAnsi="Times New Roman" w:cs="Times New Roman"/>
          <w:sz w:val="24"/>
          <w:szCs w:val="24"/>
        </w:rPr>
        <w:t>:</w:t>
      </w:r>
      <w:r w:rsidRPr="0063716E">
        <w:rPr>
          <w:rFonts w:ascii="Times New Roman" w:hAnsi="Times New Roman" w:cs="Times New Roman"/>
          <w:sz w:val="24"/>
          <w:szCs w:val="24"/>
        </w:rPr>
        <w:t xml:space="preserve"> </w:t>
      </w:r>
    </w:p>
    <w:p w:rsidR="005E1814" w:rsidRDefault="005E1814" w:rsidP="005E1814">
      <w:pPr>
        <w:spacing w:after="0" w:line="240" w:lineRule="auto"/>
        <w:jc w:val="both"/>
      </w:pPr>
    </w:p>
    <w:tbl>
      <w:tblPr>
        <w:tblStyle w:val="a3"/>
        <w:tblW w:w="0" w:type="auto"/>
        <w:tblLook w:val="04A0" w:firstRow="1" w:lastRow="0" w:firstColumn="1" w:lastColumn="0" w:noHBand="0" w:noVBand="1"/>
      </w:tblPr>
      <w:tblGrid>
        <w:gridCol w:w="4390"/>
        <w:gridCol w:w="4955"/>
      </w:tblGrid>
      <w:tr w:rsidR="0063716E" w:rsidTr="00D016F8">
        <w:tc>
          <w:tcPr>
            <w:tcW w:w="4390" w:type="dxa"/>
          </w:tcPr>
          <w:p w:rsidR="0063716E" w:rsidRPr="0063716E" w:rsidRDefault="0063716E" w:rsidP="0063716E">
            <w:pPr>
              <w:rPr>
                <w:b/>
              </w:rPr>
            </w:pPr>
            <w:r w:rsidRPr="0063716E">
              <w:rPr>
                <w:rFonts w:ascii="Times New Roman" w:hAnsi="Times New Roman" w:cs="Times New Roman"/>
                <w:b/>
                <w:sz w:val="24"/>
                <w:szCs w:val="24"/>
              </w:rPr>
              <w:t>Основные категории маломобильных</w:t>
            </w:r>
          </w:p>
        </w:tc>
        <w:tc>
          <w:tcPr>
            <w:tcW w:w="4955" w:type="dxa"/>
          </w:tcPr>
          <w:p w:rsidR="0063716E" w:rsidRPr="0063716E" w:rsidRDefault="0063716E" w:rsidP="0063716E">
            <w:pPr>
              <w:rPr>
                <w:b/>
              </w:rPr>
            </w:pPr>
            <w:r w:rsidRPr="0063716E">
              <w:rPr>
                <w:rFonts w:ascii="Times New Roman" w:hAnsi="Times New Roman" w:cs="Times New Roman"/>
                <w:b/>
                <w:sz w:val="24"/>
                <w:szCs w:val="24"/>
              </w:rPr>
              <w:t>Значимые барьеры окружающей граждан среды (для учета и устранения на объекте)</w:t>
            </w:r>
          </w:p>
        </w:tc>
      </w:tr>
      <w:tr w:rsidR="0063716E" w:rsidTr="00D016F8">
        <w:tc>
          <w:tcPr>
            <w:tcW w:w="4390" w:type="dxa"/>
          </w:tcPr>
          <w:p w:rsidR="0063716E" w:rsidRDefault="0063716E" w:rsidP="00D016F8">
            <w:r w:rsidRPr="0063716E">
              <w:rPr>
                <w:rFonts w:ascii="Times New Roman" w:hAnsi="Times New Roman" w:cs="Times New Roman"/>
                <w:sz w:val="24"/>
                <w:szCs w:val="24"/>
              </w:rPr>
              <w:t>Инвалиды, передвигающиеся</w:t>
            </w:r>
            <w:r>
              <w:rPr>
                <w:rFonts w:ascii="Times New Roman" w:hAnsi="Times New Roman" w:cs="Times New Roman"/>
                <w:sz w:val="24"/>
                <w:szCs w:val="24"/>
              </w:rPr>
              <w:t xml:space="preserve"> </w:t>
            </w:r>
            <w:r w:rsidRPr="0063716E">
              <w:rPr>
                <w:rFonts w:ascii="Times New Roman" w:hAnsi="Times New Roman" w:cs="Times New Roman"/>
                <w:sz w:val="24"/>
                <w:szCs w:val="24"/>
              </w:rPr>
              <w:t xml:space="preserve">на </w:t>
            </w:r>
            <w:r w:rsidR="00D016F8">
              <w:rPr>
                <w:rFonts w:ascii="Times New Roman" w:hAnsi="Times New Roman" w:cs="Times New Roman"/>
                <w:sz w:val="24"/>
                <w:szCs w:val="24"/>
              </w:rPr>
              <w:t>кресло-колясках</w:t>
            </w:r>
          </w:p>
        </w:tc>
        <w:tc>
          <w:tcPr>
            <w:tcW w:w="4955" w:type="dxa"/>
          </w:tcPr>
          <w:p w:rsidR="00D016F8" w:rsidRDefault="0063716E" w:rsidP="0063716E">
            <w:pPr>
              <w:rPr>
                <w:rFonts w:ascii="Times New Roman" w:hAnsi="Times New Roman" w:cs="Times New Roman"/>
                <w:sz w:val="24"/>
                <w:szCs w:val="24"/>
              </w:rPr>
            </w:pPr>
            <w:r w:rsidRPr="0063716E">
              <w:rPr>
                <w:rFonts w:ascii="Times New Roman" w:hAnsi="Times New Roman" w:cs="Times New Roman"/>
                <w:sz w:val="24"/>
                <w:szCs w:val="24"/>
              </w:rPr>
              <w:t>Отсутствие кресло-колясках поручней, нарушение их высоты.</w:t>
            </w:r>
            <w:r w:rsidR="00D016F8" w:rsidRPr="0063716E">
              <w:rPr>
                <w:rFonts w:ascii="Times New Roman" w:hAnsi="Times New Roman" w:cs="Times New Roman"/>
                <w:sz w:val="24"/>
                <w:szCs w:val="24"/>
              </w:rPr>
              <w:t xml:space="preserve"> </w:t>
            </w:r>
          </w:p>
          <w:p w:rsidR="00D016F8" w:rsidRDefault="00D016F8" w:rsidP="0063716E">
            <w:pPr>
              <w:rPr>
                <w:rFonts w:ascii="Times New Roman" w:hAnsi="Times New Roman" w:cs="Times New Roman"/>
                <w:sz w:val="24"/>
                <w:szCs w:val="24"/>
              </w:rPr>
            </w:pPr>
            <w:r w:rsidRPr="0063716E">
              <w:rPr>
                <w:rFonts w:ascii="Times New Roman" w:hAnsi="Times New Roman" w:cs="Times New Roman"/>
                <w:sz w:val="24"/>
                <w:szCs w:val="24"/>
              </w:rPr>
              <w:t xml:space="preserve">Неровное, скользкое и мягкое (с высоким ворсом, </w:t>
            </w:r>
            <w:proofErr w:type="spellStart"/>
            <w:r w:rsidRPr="0063716E">
              <w:rPr>
                <w:rFonts w:ascii="Times New Roman" w:hAnsi="Times New Roman" w:cs="Times New Roman"/>
                <w:sz w:val="24"/>
                <w:szCs w:val="24"/>
              </w:rPr>
              <w:t>крупнонасыпное</w:t>
            </w:r>
            <w:proofErr w:type="spellEnd"/>
            <w:r w:rsidRPr="0063716E">
              <w:rPr>
                <w:rFonts w:ascii="Times New Roman" w:hAnsi="Times New Roman" w:cs="Times New Roman"/>
                <w:sz w:val="24"/>
                <w:szCs w:val="24"/>
              </w:rPr>
              <w:t xml:space="preserve"> и прочее)</w:t>
            </w:r>
            <w:r>
              <w:rPr>
                <w:rFonts w:ascii="Times New Roman" w:hAnsi="Times New Roman" w:cs="Times New Roman"/>
                <w:sz w:val="24"/>
                <w:szCs w:val="24"/>
              </w:rPr>
              <w:t xml:space="preserve"> </w:t>
            </w:r>
            <w:r w:rsidRPr="0063716E">
              <w:rPr>
                <w:rFonts w:ascii="Times New Roman" w:hAnsi="Times New Roman" w:cs="Times New Roman"/>
                <w:sz w:val="24"/>
                <w:szCs w:val="24"/>
              </w:rPr>
              <w:t>покрытие.</w:t>
            </w:r>
          </w:p>
          <w:p w:rsidR="00D016F8" w:rsidRDefault="00D016F8" w:rsidP="0063716E">
            <w:pPr>
              <w:rPr>
                <w:rFonts w:ascii="Times New Roman" w:hAnsi="Times New Roman" w:cs="Times New Roman"/>
                <w:sz w:val="24"/>
                <w:szCs w:val="24"/>
              </w:rPr>
            </w:pPr>
            <w:r w:rsidRPr="0063716E">
              <w:rPr>
                <w:rFonts w:ascii="Times New Roman" w:hAnsi="Times New Roman" w:cs="Times New Roman"/>
                <w:sz w:val="24"/>
                <w:szCs w:val="24"/>
              </w:rPr>
              <w:t xml:space="preserve">Неправильно установленные пандусы, отсутствие скатов. </w:t>
            </w:r>
          </w:p>
          <w:p w:rsidR="00D016F8" w:rsidRDefault="00D016F8" w:rsidP="0063716E">
            <w:pPr>
              <w:rPr>
                <w:rFonts w:ascii="Times New Roman" w:hAnsi="Times New Roman" w:cs="Times New Roman"/>
                <w:sz w:val="24"/>
                <w:szCs w:val="24"/>
              </w:rPr>
            </w:pPr>
            <w:r w:rsidRPr="0063716E">
              <w:rPr>
                <w:rFonts w:ascii="Times New Roman" w:hAnsi="Times New Roman" w:cs="Times New Roman"/>
                <w:sz w:val="24"/>
                <w:szCs w:val="24"/>
              </w:rPr>
              <w:t xml:space="preserve">Узкие дверные проемы и коридоры. Неадаптированные санитарные комнаты. Отсутствие места для разворота в помещениях. </w:t>
            </w:r>
          </w:p>
          <w:p w:rsidR="0063716E" w:rsidRDefault="00D016F8" w:rsidP="0063716E">
            <w:r w:rsidRPr="0063716E">
              <w:rPr>
                <w:rFonts w:ascii="Times New Roman" w:hAnsi="Times New Roman" w:cs="Times New Roman"/>
                <w:sz w:val="24"/>
                <w:szCs w:val="24"/>
              </w:rPr>
              <w:t>Высокое расположение информации на стойках и стендах</w:t>
            </w:r>
          </w:p>
        </w:tc>
      </w:tr>
      <w:tr w:rsidR="0063716E" w:rsidTr="00D016F8">
        <w:tc>
          <w:tcPr>
            <w:tcW w:w="4390" w:type="dxa"/>
          </w:tcPr>
          <w:p w:rsidR="00D016F8" w:rsidRPr="00CF61EC" w:rsidRDefault="00CF61EC" w:rsidP="0063716E">
            <w:pPr>
              <w:rPr>
                <w:rFonts w:ascii="Times New Roman" w:hAnsi="Times New Roman" w:cs="Times New Roman"/>
                <w:sz w:val="24"/>
                <w:szCs w:val="24"/>
              </w:rPr>
            </w:pPr>
            <w:r>
              <w:rPr>
                <w:rFonts w:ascii="Times New Roman" w:hAnsi="Times New Roman" w:cs="Times New Roman"/>
                <w:sz w:val="24"/>
                <w:szCs w:val="24"/>
              </w:rPr>
              <w:t xml:space="preserve">Инвалиды с поражением нижних конечностей (использующие трости, </w:t>
            </w:r>
            <w:r w:rsidRPr="0063716E">
              <w:rPr>
                <w:rFonts w:ascii="Times New Roman" w:hAnsi="Times New Roman" w:cs="Times New Roman"/>
                <w:sz w:val="24"/>
                <w:szCs w:val="24"/>
              </w:rPr>
              <w:t>костыли, опоры</w:t>
            </w:r>
            <w:r>
              <w:rPr>
                <w:rFonts w:ascii="Times New Roman" w:hAnsi="Times New Roman" w:cs="Times New Roman"/>
                <w:sz w:val="24"/>
                <w:szCs w:val="24"/>
              </w:rPr>
              <w:t>)</w:t>
            </w:r>
          </w:p>
        </w:tc>
        <w:tc>
          <w:tcPr>
            <w:tcW w:w="4955" w:type="dxa"/>
          </w:tcPr>
          <w:p w:rsidR="00CF61EC" w:rsidRDefault="00CF61EC" w:rsidP="0063716E">
            <w:pPr>
              <w:rPr>
                <w:rFonts w:ascii="Times New Roman" w:hAnsi="Times New Roman" w:cs="Times New Roman"/>
                <w:sz w:val="24"/>
                <w:szCs w:val="24"/>
              </w:rPr>
            </w:pPr>
            <w:r w:rsidRPr="0063716E">
              <w:rPr>
                <w:rFonts w:ascii="Times New Roman" w:hAnsi="Times New Roman" w:cs="Times New Roman"/>
                <w:sz w:val="24"/>
                <w:szCs w:val="24"/>
              </w:rPr>
              <w:t>Выс</w:t>
            </w:r>
            <w:r>
              <w:rPr>
                <w:rFonts w:ascii="Times New Roman" w:hAnsi="Times New Roman" w:cs="Times New Roman"/>
                <w:sz w:val="24"/>
                <w:szCs w:val="24"/>
              </w:rPr>
              <w:t xml:space="preserve">окие пороги, ступени. </w:t>
            </w:r>
          </w:p>
          <w:p w:rsidR="00CF61EC" w:rsidRDefault="00CF61EC" w:rsidP="0063716E">
            <w:pPr>
              <w:rPr>
                <w:rFonts w:ascii="Times New Roman" w:hAnsi="Times New Roman" w:cs="Times New Roman"/>
                <w:sz w:val="24"/>
                <w:szCs w:val="24"/>
              </w:rPr>
            </w:pPr>
            <w:r>
              <w:rPr>
                <w:rFonts w:ascii="Times New Roman" w:hAnsi="Times New Roman" w:cs="Times New Roman"/>
                <w:sz w:val="24"/>
                <w:szCs w:val="24"/>
              </w:rPr>
              <w:t>Неровное и скользкое покрытие.</w:t>
            </w:r>
          </w:p>
          <w:p w:rsidR="0063716E" w:rsidRDefault="00CF61EC" w:rsidP="0063716E">
            <w:pPr>
              <w:rPr>
                <w:rFonts w:ascii="Times New Roman" w:hAnsi="Times New Roman" w:cs="Times New Roman"/>
                <w:sz w:val="24"/>
                <w:szCs w:val="24"/>
              </w:rPr>
            </w:pPr>
            <w:r w:rsidRPr="00CF61EC">
              <w:rPr>
                <w:rFonts w:ascii="Times New Roman" w:hAnsi="Times New Roman" w:cs="Times New Roman"/>
                <w:sz w:val="24"/>
                <w:szCs w:val="24"/>
              </w:rPr>
              <w:t>Неправильно</w:t>
            </w:r>
            <w:r w:rsidRPr="00CF61EC">
              <w:rPr>
                <w:rFonts w:ascii="Times New Roman" w:hAnsi="Times New Roman" w:cs="Times New Roman"/>
                <w:sz w:val="24"/>
                <w:szCs w:val="24"/>
              </w:rPr>
              <w:t xml:space="preserve"> установленные пандусы.</w:t>
            </w:r>
          </w:p>
          <w:p w:rsidR="00CF61EC" w:rsidRDefault="00CF61EC" w:rsidP="0063716E">
            <w:pPr>
              <w:rPr>
                <w:rFonts w:ascii="Times New Roman" w:hAnsi="Times New Roman" w:cs="Times New Roman"/>
                <w:sz w:val="24"/>
                <w:szCs w:val="24"/>
              </w:rPr>
            </w:pPr>
            <w:r>
              <w:rPr>
                <w:rFonts w:ascii="Times New Roman" w:hAnsi="Times New Roman" w:cs="Times New Roman"/>
                <w:sz w:val="24"/>
                <w:szCs w:val="24"/>
              </w:rPr>
              <w:t>Отсутствие поручней.</w:t>
            </w:r>
          </w:p>
          <w:p w:rsidR="00CF61EC" w:rsidRPr="00CF61EC" w:rsidRDefault="00CF61EC" w:rsidP="0063716E">
            <w:pPr>
              <w:rPr>
                <w:rFonts w:ascii="Times New Roman" w:hAnsi="Times New Roman" w:cs="Times New Roman"/>
                <w:sz w:val="24"/>
                <w:szCs w:val="24"/>
              </w:rPr>
            </w:pPr>
            <w:r w:rsidRPr="00CF61EC">
              <w:rPr>
                <w:rFonts w:ascii="Times New Roman" w:hAnsi="Times New Roman" w:cs="Times New Roman"/>
                <w:sz w:val="24"/>
                <w:szCs w:val="24"/>
              </w:rPr>
              <w:t>Отсутствие мест отдыха на пути движения</w:t>
            </w:r>
          </w:p>
        </w:tc>
      </w:tr>
      <w:tr w:rsidR="0063716E" w:rsidTr="00D016F8">
        <w:tc>
          <w:tcPr>
            <w:tcW w:w="4390" w:type="dxa"/>
          </w:tcPr>
          <w:p w:rsidR="0063716E" w:rsidRPr="009421C3" w:rsidRDefault="009421C3" w:rsidP="0063716E">
            <w:pPr>
              <w:rPr>
                <w:rFonts w:ascii="Times New Roman" w:hAnsi="Times New Roman" w:cs="Times New Roman"/>
                <w:sz w:val="24"/>
                <w:szCs w:val="24"/>
              </w:rPr>
            </w:pPr>
            <w:r w:rsidRPr="009421C3">
              <w:rPr>
                <w:rFonts w:ascii="Times New Roman" w:hAnsi="Times New Roman" w:cs="Times New Roman"/>
                <w:sz w:val="24"/>
                <w:szCs w:val="24"/>
              </w:rPr>
              <w:t>Инвалиды с поражением верхних</w:t>
            </w:r>
            <w:r w:rsidRPr="009421C3">
              <w:rPr>
                <w:rFonts w:ascii="Times New Roman" w:hAnsi="Times New Roman" w:cs="Times New Roman"/>
                <w:sz w:val="24"/>
                <w:szCs w:val="24"/>
              </w:rPr>
              <w:t xml:space="preserve"> конечностей</w:t>
            </w:r>
          </w:p>
        </w:tc>
        <w:tc>
          <w:tcPr>
            <w:tcW w:w="4955" w:type="dxa"/>
          </w:tcPr>
          <w:p w:rsidR="0063716E" w:rsidRPr="009421C3" w:rsidRDefault="009421C3" w:rsidP="0063716E">
            <w:pPr>
              <w:rPr>
                <w:rFonts w:ascii="Times New Roman" w:hAnsi="Times New Roman" w:cs="Times New Roman"/>
                <w:sz w:val="24"/>
                <w:szCs w:val="24"/>
              </w:rPr>
            </w:pPr>
            <w:r w:rsidRPr="009421C3">
              <w:rPr>
                <w:rFonts w:ascii="Times New Roman" w:hAnsi="Times New Roman" w:cs="Times New Roman"/>
                <w:sz w:val="24"/>
                <w:szCs w:val="24"/>
              </w:rPr>
              <w:t>Трудности в открывании дверей.</w:t>
            </w:r>
          </w:p>
          <w:p w:rsidR="009421C3" w:rsidRDefault="009421C3" w:rsidP="0063716E">
            <w:r w:rsidRPr="009421C3">
              <w:rPr>
                <w:rFonts w:ascii="Times New Roman" w:hAnsi="Times New Roman" w:cs="Times New Roman"/>
                <w:sz w:val="24"/>
                <w:szCs w:val="24"/>
              </w:rPr>
              <w:t>Трудности в пользовании</w:t>
            </w:r>
            <w:r w:rsidRPr="009421C3">
              <w:rPr>
                <w:rFonts w:ascii="Times New Roman" w:hAnsi="Times New Roman" w:cs="Times New Roman"/>
                <w:sz w:val="24"/>
                <w:szCs w:val="24"/>
              </w:rPr>
              <w:t xml:space="preserve"> </w:t>
            </w:r>
            <w:r w:rsidRPr="009421C3">
              <w:rPr>
                <w:rFonts w:ascii="Times New Roman" w:hAnsi="Times New Roman" w:cs="Times New Roman"/>
                <w:sz w:val="24"/>
                <w:szCs w:val="24"/>
              </w:rPr>
              <w:t>выключателями, кранами и др. Невозможность, сложность в написании текстов. Иные ограничения действия руками.</w:t>
            </w:r>
          </w:p>
        </w:tc>
      </w:tr>
      <w:tr w:rsidR="0063716E" w:rsidTr="00D016F8">
        <w:tc>
          <w:tcPr>
            <w:tcW w:w="4390" w:type="dxa"/>
          </w:tcPr>
          <w:p w:rsidR="0063716E" w:rsidRPr="009421C3" w:rsidRDefault="009421C3" w:rsidP="0063716E">
            <w:pPr>
              <w:rPr>
                <w:rFonts w:ascii="Times New Roman" w:hAnsi="Times New Roman" w:cs="Times New Roman"/>
                <w:sz w:val="24"/>
                <w:szCs w:val="24"/>
              </w:rPr>
            </w:pPr>
            <w:r w:rsidRPr="009421C3">
              <w:rPr>
                <w:rFonts w:ascii="Times New Roman" w:hAnsi="Times New Roman" w:cs="Times New Roman"/>
                <w:sz w:val="24"/>
                <w:szCs w:val="24"/>
              </w:rPr>
              <w:t>Слепые и слабовидящие инвалиды</w:t>
            </w:r>
          </w:p>
        </w:tc>
        <w:tc>
          <w:tcPr>
            <w:tcW w:w="4955" w:type="dxa"/>
          </w:tcPr>
          <w:p w:rsidR="0063716E" w:rsidRPr="009421C3" w:rsidRDefault="009421C3" w:rsidP="0063716E">
            <w:pPr>
              <w:rPr>
                <w:rFonts w:ascii="Times New Roman" w:hAnsi="Times New Roman" w:cs="Times New Roman"/>
                <w:sz w:val="24"/>
                <w:szCs w:val="24"/>
              </w:rPr>
            </w:pPr>
            <w:r w:rsidRPr="009421C3">
              <w:rPr>
                <w:rFonts w:ascii="Times New Roman" w:hAnsi="Times New Roman" w:cs="Times New Roman"/>
                <w:sz w:val="24"/>
                <w:szCs w:val="24"/>
              </w:rPr>
              <w:t>Преграды на пути движения</w:t>
            </w:r>
            <w:r w:rsidRPr="009421C3">
              <w:rPr>
                <w:rFonts w:ascii="Times New Roman" w:hAnsi="Times New Roman" w:cs="Times New Roman"/>
                <w:sz w:val="24"/>
                <w:szCs w:val="24"/>
              </w:rPr>
              <w:t xml:space="preserve"> </w:t>
            </w:r>
            <w:r w:rsidRPr="009421C3">
              <w:rPr>
                <w:rFonts w:ascii="Times New Roman" w:hAnsi="Times New Roman" w:cs="Times New Roman"/>
                <w:sz w:val="24"/>
                <w:szCs w:val="24"/>
              </w:rPr>
              <w:t>(колонны,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w:t>
            </w:r>
          </w:p>
        </w:tc>
      </w:tr>
      <w:tr w:rsidR="0063716E" w:rsidTr="00D016F8">
        <w:tc>
          <w:tcPr>
            <w:tcW w:w="4390" w:type="dxa"/>
          </w:tcPr>
          <w:p w:rsidR="0063716E" w:rsidRPr="009421C3" w:rsidRDefault="009421C3" w:rsidP="0063716E">
            <w:pPr>
              <w:rPr>
                <w:rFonts w:ascii="Times New Roman" w:hAnsi="Times New Roman" w:cs="Times New Roman"/>
                <w:sz w:val="24"/>
                <w:szCs w:val="24"/>
              </w:rPr>
            </w:pPr>
            <w:r w:rsidRPr="009421C3">
              <w:rPr>
                <w:rFonts w:ascii="Times New Roman" w:hAnsi="Times New Roman" w:cs="Times New Roman"/>
                <w:sz w:val="24"/>
                <w:szCs w:val="24"/>
              </w:rPr>
              <w:t>Глухие и слабослышащие</w:t>
            </w:r>
          </w:p>
        </w:tc>
        <w:tc>
          <w:tcPr>
            <w:tcW w:w="4955" w:type="dxa"/>
          </w:tcPr>
          <w:p w:rsidR="0063716E" w:rsidRPr="009421C3" w:rsidRDefault="009421C3" w:rsidP="0063716E">
            <w:pPr>
              <w:rPr>
                <w:rFonts w:ascii="Times New Roman" w:hAnsi="Times New Roman" w:cs="Times New Roman"/>
                <w:sz w:val="24"/>
                <w:szCs w:val="24"/>
              </w:rPr>
            </w:pPr>
            <w:r w:rsidRPr="009421C3">
              <w:rPr>
                <w:rFonts w:ascii="Times New Roman" w:hAnsi="Times New Roman" w:cs="Times New Roman"/>
                <w:sz w:val="24"/>
                <w:szCs w:val="24"/>
              </w:rPr>
              <w:t xml:space="preserve">Отсутствие и недостаточность зрительной информации. Отсутствие </w:t>
            </w:r>
            <w:proofErr w:type="spellStart"/>
            <w:r w:rsidRPr="009421C3">
              <w:rPr>
                <w:rFonts w:ascii="Times New Roman" w:hAnsi="Times New Roman" w:cs="Times New Roman"/>
                <w:sz w:val="24"/>
                <w:szCs w:val="24"/>
              </w:rPr>
              <w:t>сурдо</w:t>
            </w:r>
            <w:proofErr w:type="spellEnd"/>
            <w:r w:rsidRPr="009421C3">
              <w:rPr>
                <w:rFonts w:ascii="Times New Roman" w:hAnsi="Times New Roman" w:cs="Times New Roman"/>
                <w:sz w:val="24"/>
                <w:szCs w:val="24"/>
              </w:rPr>
              <w:t xml:space="preserve">- и </w:t>
            </w:r>
            <w:proofErr w:type="spellStart"/>
            <w:r w:rsidRPr="009421C3">
              <w:rPr>
                <w:rFonts w:ascii="Times New Roman" w:hAnsi="Times New Roman" w:cs="Times New Roman"/>
                <w:sz w:val="24"/>
                <w:szCs w:val="24"/>
              </w:rPr>
              <w:t>тифлосурдоперевода</w:t>
            </w:r>
            <w:proofErr w:type="spellEnd"/>
            <w:r w:rsidRPr="009421C3">
              <w:rPr>
                <w:rFonts w:ascii="Times New Roman" w:hAnsi="Times New Roman" w:cs="Times New Roman"/>
                <w:sz w:val="24"/>
                <w:szCs w:val="24"/>
              </w:rPr>
              <w:t xml:space="preserve"> и перевод</w:t>
            </w:r>
            <w:r w:rsidR="005E1814">
              <w:rPr>
                <w:rFonts w:ascii="Times New Roman" w:hAnsi="Times New Roman" w:cs="Times New Roman"/>
                <w:sz w:val="24"/>
                <w:szCs w:val="24"/>
              </w:rPr>
              <w:t xml:space="preserve">чика. </w:t>
            </w:r>
            <w:r w:rsidR="005E1814">
              <w:rPr>
                <w:rFonts w:ascii="Times New Roman" w:hAnsi="Times New Roman" w:cs="Times New Roman"/>
                <w:sz w:val="24"/>
                <w:szCs w:val="24"/>
              </w:rPr>
              <w:lastRenderedPageBreak/>
              <w:t xml:space="preserve">Отсутствие </w:t>
            </w:r>
            <w:proofErr w:type="spellStart"/>
            <w:r w:rsidR="005E1814">
              <w:rPr>
                <w:rFonts w:ascii="Times New Roman" w:hAnsi="Times New Roman" w:cs="Times New Roman"/>
                <w:sz w:val="24"/>
                <w:szCs w:val="24"/>
              </w:rPr>
              <w:t>аудиоконтура</w:t>
            </w:r>
            <w:proofErr w:type="spellEnd"/>
            <w:r w:rsidR="005E1814">
              <w:rPr>
                <w:rFonts w:ascii="Times New Roman" w:hAnsi="Times New Roman" w:cs="Times New Roman"/>
                <w:sz w:val="24"/>
                <w:szCs w:val="24"/>
              </w:rPr>
              <w:t xml:space="preserve">, </w:t>
            </w:r>
            <w:proofErr w:type="spellStart"/>
            <w:r w:rsidRPr="009421C3">
              <w:rPr>
                <w:rFonts w:ascii="Times New Roman" w:hAnsi="Times New Roman" w:cs="Times New Roman"/>
                <w:sz w:val="24"/>
                <w:szCs w:val="24"/>
              </w:rPr>
              <w:t>ндукционных</w:t>
            </w:r>
            <w:proofErr w:type="spellEnd"/>
            <w:r w:rsidRPr="009421C3">
              <w:rPr>
                <w:rFonts w:ascii="Times New Roman" w:hAnsi="Times New Roman" w:cs="Times New Roman"/>
                <w:sz w:val="24"/>
                <w:szCs w:val="24"/>
              </w:rPr>
              <w:t xml:space="preserve"> петель. Электромагнитные помехи. Иные информационные барьеры и отсутствие дублирующей световой информации при чрезвычайных ситуациях</w:t>
            </w:r>
          </w:p>
        </w:tc>
      </w:tr>
      <w:tr w:rsidR="009421C3" w:rsidTr="00D016F8">
        <w:tc>
          <w:tcPr>
            <w:tcW w:w="4390" w:type="dxa"/>
          </w:tcPr>
          <w:p w:rsidR="009421C3" w:rsidRPr="009421C3" w:rsidRDefault="009421C3" w:rsidP="005E1814">
            <w:pPr>
              <w:rPr>
                <w:rFonts w:ascii="Times New Roman" w:hAnsi="Times New Roman" w:cs="Times New Roman"/>
                <w:sz w:val="24"/>
                <w:szCs w:val="24"/>
              </w:rPr>
            </w:pPr>
            <w:r w:rsidRPr="009421C3">
              <w:rPr>
                <w:rFonts w:ascii="Times New Roman" w:hAnsi="Times New Roman" w:cs="Times New Roman"/>
                <w:sz w:val="24"/>
                <w:szCs w:val="24"/>
              </w:rPr>
              <w:lastRenderedPageBreak/>
              <w:t>Инвалиды с особенностями интеллектуального развития</w:t>
            </w:r>
          </w:p>
        </w:tc>
        <w:tc>
          <w:tcPr>
            <w:tcW w:w="4955" w:type="dxa"/>
          </w:tcPr>
          <w:p w:rsidR="009421C3" w:rsidRPr="009421C3" w:rsidRDefault="009421C3" w:rsidP="0063716E">
            <w:pPr>
              <w:rPr>
                <w:rFonts w:ascii="Times New Roman" w:hAnsi="Times New Roman" w:cs="Times New Roman"/>
                <w:sz w:val="24"/>
                <w:szCs w:val="24"/>
              </w:rPr>
            </w:pPr>
            <w:r w:rsidRPr="009421C3">
              <w:rPr>
                <w:rFonts w:ascii="Times New Roman" w:hAnsi="Times New Roman" w:cs="Times New Roman"/>
                <w:sz w:val="24"/>
                <w:szCs w:val="24"/>
              </w:rPr>
              <w:t>Отсутствие (недостаточность)</w:t>
            </w:r>
            <w:r w:rsidRPr="009421C3">
              <w:rPr>
                <w:rFonts w:ascii="Times New Roman" w:hAnsi="Times New Roman" w:cs="Times New Roman"/>
                <w:sz w:val="24"/>
                <w:szCs w:val="24"/>
              </w:rPr>
              <w:t xml:space="preserve"> </w:t>
            </w:r>
            <w:r w:rsidRPr="009421C3">
              <w:rPr>
                <w:rFonts w:ascii="Times New Roman" w:hAnsi="Times New Roman" w:cs="Times New Roman"/>
                <w:sz w:val="24"/>
                <w:szCs w:val="24"/>
              </w:rPr>
              <w:t>понятной информации, информации на</w:t>
            </w:r>
            <w:r w:rsidR="005E1814">
              <w:rPr>
                <w:rFonts w:ascii="Times New Roman" w:hAnsi="Times New Roman" w:cs="Times New Roman"/>
                <w:sz w:val="24"/>
                <w:szCs w:val="24"/>
              </w:rPr>
              <w:t xml:space="preserve"> </w:t>
            </w:r>
            <w:r w:rsidRPr="009421C3">
              <w:rPr>
                <w:rFonts w:ascii="Times New Roman" w:hAnsi="Times New Roman" w:cs="Times New Roman"/>
                <w:sz w:val="24"/>
                <w:szCs w:val="24"/>
              </w:rPr>
              <w:t>простом языке. Отсутствие ограждений опасных мест. Трудности ориентации при неоднозначности информации. Неорганизованность сопровождения на объекте.</w:t>
            </w:r>
          </w:p>
        </w:tc>
      </w:tr>
    </w:tbl>
    <w:p w:rsidR="0060265F" w:rsidRPr="0063716E" w:rsidRDefault="0060265F" w:rsidP="0063716E"/>
    <w:sectPr w:rsidR="0060265F" w:rsidRPr="00637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8C"/>
    <w:rsid w:val="0028458C"/>
    <w:rsid w:val="005E1814"/>
    <w:rsid w:val="0060265F"/>
    <w:rsid w:val="0063716E"/>
    <w:rsid w:val="009421C3"/>
    <w:rsid w:val="00CF61EC"/>
    <w:rsid w:val="00D01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F1E1"/>
  <w15:chartTrackingRefBased/>
  <w15:docId w15:val="{CFE681A0-1B92-418E-BF64-532FCB45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1928</Words>
  <Characters>10994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User_3</dc:creator>
  <cp:keywords/>
  <dc:description/>
  <cp:lastModifiedBy>User_3</cp:lastModifiedBy>
  <cp:revision>2</cp:revision>
  <dcterms:created xsi:type="dcterms:W3CDTF">2023-10-09T10:29:00Z</dcterms:created>
  <dcterms:modified xsi:type="dcterms:W3CDTF">2023-10-09T11:19:00Z</dcterms:modified>
</cp:coreProperties>
</file>